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053" w:rsidRDefault="00052AD0" w:rsidP="00FB0E5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состоявшемся заседании </w:t>
      </w:r>
      <w:r w:rsidR="00BC521C" w:rsidRPr="00BC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по соблюдению требований к служебному поведению федеральных государственных гражданских служащих Межрегионального управления Федерального казначейства по </w:t>
      </w:r>
      <w:r w:rsidR="00BC521C" w:rsidRPr="00BC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централизованной обработке данных</w:t>
      </w:r>
      <w:r w:rsidR="00BC521C" w:rsidRPr="00BC52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521C">
        <w:rPr>
          <w:rFonts w:ascii="Times New Roman" w:eastAsia="Times New Roman" w:hAnsi="Times New Roman" w:cs="Times New Roman"/>
          <w:sz w:val="28"/>
          <w:szCs w:val="28"/>
        </w:rPr>
        <w:br/>
      </w:r>
      <w:r w:rsidR="00BC521C" w:rsidRPr="00BC521C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урегулированию конфликта интересов</w:t>
      </w:r>
    </w:p>
    <w:p w:rsidR="00413A5D" w:rsidRPr="00052AD0" w:rsidRDefault="00413A5D" w:rsidP="00052AD0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876" w:rsidRPr="008A1876" w:rsidRDefault="008A1876" w:rsidP="00FE500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AD0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202</w:t>
      </w:r>
      <w:r w:rsidRPr="00052AD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4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Межрегиональном управлении Федерального казначейства</w:t>
      </w:r>
      <w:r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централизованной обработке данных (далее </w:t>
      </w:r>
      <w:r w:rsidR="006C4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B359E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="0024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состоялось заседание </w:t>
      </w:r>
      <w:r w:rsidR="00BC521C">
        <w:rPr>
          <w:rFonts w:ascii="Times New Roman" w:eastAsia="Times New Roman" w:hAnsi="Times New Roman"/>
          <w:sz w:val="28"/>
          <w:szCs w:val="28"/>
          <w:lang w:eastAsia="ru-RU"/>
        </w:rPr>
        <w:t>Комиссии</w:t>
      </w:r>
      <w:r w:rsidR="00BC521C" w:rsidRPr="0093794B">
        <w:rPr>
          <w:rFonts w:ascii="Times New Roman" w:eastAsia="Times New Roman" w:hAnsi="Times New Roman"/>
          <w:sz w:val="28"/>
          <w:szCs w:val="28"/>
          <w:lang w:eastAsia="ru-RU"/>
        </w:rPr>
        <w:t xml:space="preserve"> по соблюдению требований к служебному поведению федеральных государственных гражданских служащих Межрегионального управ</w:t>
      </w:r>
      <w:r w:rsidR="00BC521C">
        <w:rPr>
          <w:rFonts w:ascii="Times New Roman" w:eastAsia="Times New Roman" w:hAnsi="Times New Roman"/>
          <w:sz w:val="28"/>
          <w:szCs w:val="28"/>
          <w:lang w:eastAsia="ru-RU"/>
        </w:rPr>
        <w:t xml:space="preserve">ления Федерального казначейства </w:t>
      </w:r>
      <w:r w:rsidR="00BC521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по </w:t>
      </w:r>
      <w:r w:rsidR="00BC521C" w:rsidRPr="0093794B">
        <w:rPr>
          <w:rFonts w:ascii="Times New Roman" w:eastAsia="Times New Roman" w:hAnsi="Times New Roman"/>
          <w:bCs/>
          <w:sz w:val="28"/>
          <w:szCs w:val="28"/>
          <w:lang w:eastAsia="ru-RU"/>
        </w:rPr>
        <w:t>централизованной обработке д</w:t>
      </w:r>
      <w:bookmarkStart w:id="0" w:name="_GoBack"/>
      <w:bookmarkEnd w:id="0"/>
      <w:r w:rsidR="00BC521C" w:rsidRPr="0093794B">
        <w:rPr>
          <w:rFonts w:ascii="Times New Roman" w:eastAsia="Times New Roman" w:hAnsi="Times New Roman"/>
          <w:bCs/>
          <w:sz w:val="28"/>
          <w:szCs w:val="28"/>
          <w:lang w:eastAsia="ru-RU"/>
        </w:rPr>
        <w:t>анных</w:t>
      </w:r>
      <w:r w:rsidR="00BC521C" w:rsidRPr="0093794B">
        <w:rPr>
          <w:rFonts w:ascii="Times New Roman" w:eastAsia="Times New Roman" w:hAnsi="Times New Roman"/>
          <w:sz w:val="28"/>
          <w:szCs w:val="28"/>
        </w:rPr>
        <w:t xml:space="preserve"> </w:t>
      </w:r>
      <w:r w:rsidR="00BC521C" w:rsidRPr="0093794B">
        <w:rPr>
          <w:rFonts w:ascii="Times New Roman" w:eastAsia="Times New Roman" w:hAnsi="Times New Roman"/>
          <w:sz w:val="28"/>
          <w:szCs w:val="28"/>
          <w:lang w:eastAsia="ru-RU"/>
        </w:rPr>
        <w:t>и урегулированию конфликта интересов</w:t>
      </w:r>
      <w:r w:rsidR="00BC521C">
        <w:rPr>
          <w:rFonts w:ascii="Times New Roman" w:eastAsia="Times New Roman" w:hAnsi="Times New Roman"/>
          <w:sz w:val="28"/>
          <w:szCs w:val="28"/>
        </w:rPr>
        <w:t xml:space="preserve"> </w:t>
      </w:r>
      <w:r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 – Комиссия) по вопросам соблюдения государственными гражданскими служащими </w:t>
      </w:r>
      <w:r w:rsidR="00B359E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052AD0"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требований, предусмотренных статьей 20 Федерального закона от 27 июля 2004 г. № 79-ФЗ </w:t>
      </w:r>
      <w:r w:rsidR="00052A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государственной гражданской службе Российской Федерации»</w:t>
      </w:r>
      <w:r w:rsidR="00FE50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1876" w:rsidRPr="008A1876" w:rsidRDefault="002400CF" w:rsidP="00FE500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</w:t>
      </w:r>
      <w:r w:rsidR="008A1876"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проведения заседания Комиссии</w:t>
      </w:r>
      <w:r w:rsidR="00A42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1876"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явились:</w:t>
      </w:r>
    </w:p>
    <w:p w:rsidR="008A1876" w:rsidRPr="008A1876" w:rsidRDefault="002400CF" w:rsidP="00FE5003">
      <w:pPr>
        <w:tabs>
          <w:tab w:val="left" w:pos="567"/>
          <w:tab w:val="left" w:pos="851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C4AB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1876"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заявления от двух гражданских служащих </w:t>
      </w:r>
      <w:r w:rsidR="00B359E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72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A1876"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  <w:r w:rsidR="008A3053" w:rsidRPr="008A3053">
        <w:rPr>
          <w:rFonts w:ascii="Times New Roman" w:hAnsi="Times New Roman"/>
          <w:bCs/>
          <w:sz w:val="28"/>
          <w:szCs w:val="28"/>
        </w:rPr>
        <w:t xml:space="preserve"> </w:t>
      </w:r>
      <w:r w:rsidR="00A4243F">
        <w:rPr>
          <w:rFonts w:ascii="Times New Roman" w:hAnsi="Times New Roman"/>
          <w:bCs/>
          <w:sz w:val="28"/>
          <w:szCs w:val="28"/>
        </w:rPr>
        <w:t>(</w:t>
      </w:r>
      <w:r w:rsidR="008A3053" w:rsidRPr="00517EA0">
        <w:rPr>
          <w:rFonts w:ascii="Times New Roman" w:hAnsi="Times New Roman"/>
          <w:bCs/>
          <w:sz w:val="28"/>
          <w:szCs w:val="28"/>
        </w:rPr>
        <w:t>абзац 3 подпункта «б» пункта 14</w:t>
      </w:r>
      <w:r w:rsidR="008A3053" w:rsidRPr="00517EA0">
        <w:t xml:space="preserve"> </w:t>
      </w:r>
      <w:r w:rsidR="008A3053" w:rsidRPr="00393EEF">
        <w:rPr>
          <w:rFonts w:ascii="Times New Roman" w:hAnsi="Times New Roman"/>
          <w:sz w:val="28"/>
          <w:szCs w:val="28"/>
        </w:rPr>
        <w:t xml:space="preserve">Порядка </w:t>
      </w:r>
      <w:r w:rsidR="008A3053">
        <w:rPr>
          <w:rFonts w:ascii="Times New Roman" w:hAnsi="Times New Roman"/>
          <w:bCs/>
          <w:sz w:val="28"/>
          <w:szCs w:val="28"/>
        </w:rPr>
        <w:t xml:space="preserve">формирования </w:t>
      </w:r>
      <w:r w:rsidR="008A3053" w:rsidRPr="00517EA0">
        <w:rPr>
          <w:rFonts w:ascii="Times New Roman" w:hAnsi="Times New Roman"/>
          <w:bCs/>
          <w:sz w:val="28"/>
          <w:szCs w:val="28"/>
        </w:rPr>
        <w:t xml:space="preserve">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</w:t>
      </w:r>
      <w:r w:rsidR="00617281">
        <w:rPr>
          <w:rFonts w:ascii="Times New Roman" w:hAnsi="Times New Roman"/>
          <w:bCs/>
          <w:sz w:val="28"/>
          <w:szCs w:val="28"/>
        </w:rPr>
        <w:br/>
      </w:r>
      <w:r w:rsidR="008A3053" w:rsidRPr="00517EA0">
        <w:rPr>
          <w:rFonts w:ascii="Times New Roman" w:hAnsi="Times New Roman"/>
          <w:bCs/>
          <w:sz w:val="28"/>
          <w:szCs w:val="28"/>
        </w:rPr>
        <w:t>и уре</w:t>
      </w:r>
      <w:r w:rsidR="008A3053">
        <w:rPr>
          <w:rFonts w:ascii="Times New Roman" w:hAnsi="Times New Roman"/>
          <w:bCs/>
          <w:sz w:val="28"/>
          <w:szCs w:val="28"/>
        </w:rPr>
        <w:t>гулированию конфликта интересов, утвержденного п</w:t>
      </w:r>
      <w:r w:rsidR="008A3053" w:rsidRPr="00517EA0">
        <w:rPr>
          <w:rFonts w:ascii="Times New Roman" w:hAnsi="Times New Roman"/>
          <w:bCs/>
          <w:sz w:val="28"/>
          <w:szCs w:val="28"/>
        </w:rPr>
        <w:t>риказ</w:t>
      </w:r>
      <w:r w:rsidR="008A3053">
        <w:rPr>
          <w:rFonts w:ascii="Times New Roman" w:hAnsi="Times New Roman"/>
          <w:bCs/>
          <w:sz w:val="28"/>
          <w:szCs w:val="28"/>
        </w:rPr>
        <w:t>ом</w:t>
      </w:r>
      <w:r w:rsidR="008A3053" w:rsidRPr="00517EA0">
        <w:rPr>
          <w:rFonts w:ascii="Times New Roman" w:hAnsi="Times New Roman"/>
          <w:bCs/>
          <w:sz w:val="28"/>
          <w:szCs w:val="28"/>
        </w:rPr>
        <w:t xml:space="preserve"> </w:t>
      </w:r>
      <w:r w:rsidR="008A3053">
        <w:rPr>
          <w:rFonts w:ascii="Times New Roman" w:hAnsi="Times New Roman"/>
          <w:bCs/>
          <w:sz w:val="28"/>
          <w:szCs w:val="28"/>
        </w:rPr>
        <w:t>Федерального казначейства</w:t>
      </w:r>
      <w:r w:rsidR="008A3053" w:rsidRPr="00517EA0">
        <w:rPr>
          <w:rFonts w:ascii="Times New Roman" w:hAnsi="Times New Roman"/>
          <w:bCs/>
          <w:sz w:val="28"/>
          <w:szCs w:val="28"/>
        </w:rPr>
        <w:t xml:space="preserve"> от 19 фе</w:t>
      </w:r>
      <w:r w:rsidR="008A3053">
        <w:rPr>
          <w:rFonts w:ascii="Times New Roman" w:hAnsi="Times New Roman"/>
          <w:bCs/>
          <w:sz w:val="28"/>
          <w:szCs w:val="28"/>
        </w:rPr>
        <w:t>враля 2015 г. № 4н (далее – Порядок)</w:t>
      </w:r>
      <w:r w:rsidR="008A1876"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1876" w:rsidRPr="00052AD0" w:rsidRDefault="008A1876" w:rsidP="00FE5003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52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заседания Комиссии приняты решения в соответствии </w:t>
      </w:r>
      <w:r w:rsidRPr="00052A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требованиями, предусмотренными </w:t>
      </w:r>
      <w:r w:rsidR="008A3053" w:rsidRPr="00052AD0">
        <w:rPr>
          <w:rFonts w:ascii="Times New Roman" w:hAnsi="Times New Roman"/>
          <w:bCs/>
          <w:sz w:val="28"/>
          <w:szCs w:val="28"/>
        </w:rPr>
        <w:t>подпункт</w:t>
      </w:r>
      <w:r w:rsidR="00052AD0">
        <w:rPr>
          <w:rFonts w:ascii="Times New Roman" w:hAnsi="Times New Roman"/>
          <w:bCs/>
          <w:sz w:val="28"/>
          <w:szCs w:val="28"/>
        </w:rPr>
        <w:t>ом</w:t>
      </w:r>
      <w:r w:rsidR="008A3053" w:rsidRPr="00052AD0">
        <w:rPr>
          <w:rFonts w:ascii="Times New Roman" w:hAnsi="Times New Roman"/>
          <w:bCs/>
          <w:sz w:val="28"/>
          <w:szCs w:val="28"/>
        </w:rPr>
        <w:t xml:space="preserve"> «а» пункта 28 </w:t>
      </w:r>
      <w:r w:rsidR="008A3053" w:rsidRPr="00052AD0">
        <w:rPr>
          <w:rFonts w:ascii="Times New Roman" w:hAnsi="Times New Roman"/>
          <w:sz w:val="28"/>
          <w:szCs w:val="28"/>
        </w:rPr>
        <w:t>Порядка</w:t>
      </w:r>
      <w:r w:rsidRPr="00052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52A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52AD0">
        <w:rPr>
          <w:rFonts w:ascii="Times New Roman" w:eastAsia="Times New Roman" w:hAnsi="Times New Roman" w:cs="Times New Roman"/>
          <w:sz w:val="28"/>
          <w:szCs w:val="28"/>
          <w:lang w:eastAsia="ru-RU"/>
        </w:rPr>
        <w:t>а именно:</w:t>
      </w:r>
    </w:p>
    <w:p w:rsidR="008A1876" w:rsidRPr="008A1876" w:rsidRDefault="008A1876" w:rsidP="00FE5003">
      <w:pPr>
        <w:numPr>
          <w:ilvl w:val="0"/>
          <w:numId w:val="1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признать, что причины непредставления </w:t>
      </w:r>
      <w:r w:rsidR="00FB0E51" w:rsidRPr="00FB0E51">
        <w:rPr>
          <w:rFonts w:ascii="Times New Roman" w:hAnsi="Times New Roman" w:cs="Times New Roman"/>
          <w:sz w:val="28"/>
          <w:szCs w:val="28"/>
        </w:rPr>
        <w:t>гражданским служащим</w:t>
      </w:r>
      <w:r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о доходах, об имуществе и обязательствах имущественного характера своих супруги (супруга) и (или) несовершеннолетних детей, являются объективными и уважительными.</w:t>
      </w:r>
    </w:p>
    <w:sectPr w:rsidR="008A1876" w:rsidRPr="008A1876" w:rsidSect="00FB0E51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C2DC0"/>
    <w:multiLevelType w:val="hybridMultilevel"/>
    <w:tmpl w:val="A4ACFC56"/>
    <w:lvl w:ilvl="0" w:tplc="3F203D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3D334F4"/>
    <w:multiLevelType w:val="hybridMultilevel"/>
    <w:tmpl w:val="487C1B70"/>
    <w:lvl w:ilvl="0" w:tplc="EE8289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876"/>
    <w:rsid w:val="00052AD0"/>
    <w:rsid w:val="000B460C"/>
    <w:rsid w:val="002400CF"/>
    <w:rsid w:val="00413A5D"/>
    <w:rsid w:val="00500DE9"/>
    <w:rsid w:val="00546910"/>
    <w:rsid w:val="005D0EB5"/>
    <w:rsid w:val="00617281"/>
    <w:rsid w:val="006C4ABE"/>
    <w:rsid w:val="008A1876"/>
    <w:rsid w:val="008A3053"/>
    <w:rsid w:val="00954B83"/>
    <w:rsid w:val="00977C3D"/>
    <w:rsid w:val="00A4243F"/>
    <w:rsid w:val="00B359EA"/>
    <w:rsid w:val="00BC521C"/>
    <w:rsid w:val="00E25A51"/>
    <w:rsid w:val="00E2770E"/>
    <w:rsid w:val="00FB0E51"/>
    <w:rsid w:val="00FE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2616D"/>
  <w15:docId w15:val="{17A20EB1-D120-45DA-A542-692DAE222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DE9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Администратор2</dc:creator>
  <cp:lastModifiedBy>Горина Елена Алексеевна</cp:lastModifiedBy>
  <cp:revision>4</cp:revision>
  <dcterms:created xsi:type="dcterms:W3CDTF">2023-05-29T10:12:00Z</dcterms:created>
  <dcterms:modified xsi:type="dcterms:W3CDTF">2023-05-29T10:14:00Z</dcterms:modified>
</cp:coreProperties>
</file>